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Componenti del sistema</w:t>
      </w:r>
    </w:p>
    <w:p/>
    <w:p>
      <w:pPr/>
      <w:r>
        <w:rPr>
          <w:b w:val="1"/>
          <w:bCs w:val="1"/>
        </w:rPr>
        <w:t xml:space="preserve">DALI64 KNX-S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Dimensioni (lung. x largh. x alt.): 90 x 71 x 58 mm; VPE1, EAN: 4007841089207; colore: grigio; Grado di protezione: IP20; Classe di protezione: II; Temperatura ambiente: -5 – 45 °C; Materiale: Plastica; Allacciamento alla rete: 110 – 240 V / 50 – 60 Hz; Con accoppiamento bus: Sì; Categoria die prodotto: Componenti del sistema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089207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DALI64 KNX-S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2024-10-24T01:14:36+02:00</dcterms:created>
  <dcterms:modified xsi:type="dcterms:W3CDTF">2024-10-24T01:14:36+02:00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